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73D" w:rsidRDefault="00E6498F" w:rsidP="00E6498F">
      <w:pPr>
        <w:spacing w:after="0" w:line="240" w:lineRule="auto"/>
        <w:textAlignment w:val="baseline"/>
        <w:rPr>
          <w:rFonts w:ascii="inherit" w:eastAsia="Times New Roman" w:hAnsi="inherit" w:cs="Helvetica"/>
          <w:sz w:val="16"/>
          <w:szCs w:val="16"/>
        </w:rPr>
      </w:pPr>
      <w:r>
        <w:rPr>
          <w:rFonts w:ascii="inherit" w:eastAsia="Times New Roman" w:hAnsi="inherit" w:cs="Helvetica"/>
          <w:sz w:val="16"/>
          <w:szCs w:val="16"/>
        </w:rPr>
        <w:t>Коррекционные программы</w:t>
      </w:r>
    </w:p>
    <w:p w:rsidR="00EA673D" w:rsidRDefault="00EA673D" w:rsidP="00E6498F">
      <w:p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</w:p>
    <w:p w:rsidR="00EA673D" w:rsidRDefault="00EA673D" w:rsidP="00E6498F">
      <w:p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</w:p>
    <w:p w:rsidR="00EA673D" w:rsidRPr="00EA673D" w:rsidRDefault="00EA673D" w:rsidP="00623A7F">
      <w:pPr>
        <w:numPr>
          <w:ilvl w:val="0"/>
          <w:numId w:val="1"/>
        </w:numPr>
        <w:spacing w:after="0" w:line="240" w:lineRule="auto"/>
        <w:ind w:left="346" w:hanging="346"/>
        <w:textAlignment w:val="baseline"/>
        <w:rPr>
          <w:rFonts w:ascii="inherit" w:eastAsia="Times New Roman" w:hAnsi="inherit" w:cs="Helvetica"/>
          <w:sz w:val="16"/>
          <w:szCs w:val="16"/>
        </w:rPr>
      </w:pPr>
      <w:r w:rsidRPr="00EA673D">
        <w:rPr>
          <w:rFonts w:ascii="inherit" w:eastAsia="Times New Roman" w:hAnsi="inherit" w:cs="Helvetica"/>
          <w:sz w:val="16"/>
          <w:szCs w:val="16"/>
        </w:rPr>
        <w:t>Филичева Т.Б., Чиркина Г.В., Туманова Т.В. Программы дошкольных образовательных учреждений компенсирующего вида для детей с нарушениями речи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r w:rsidRPr="00EA673D">
        <w:rPr>
          <w:rFonts w:ascii="inherit" w:eastAsia="Times New Roman" w:hAnsi="inherit" w:cs="Helvetica"/>
          <w:sz w:val="16"/>
          <w:szCs w:val="16"/>
        </w:rPr>
        <w:t>Программа воспитания и обучения дошкольников с тяжелыми нарушениями речи (Под редакцией профессора Л.В.Лопатиной)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proofErr w:type="spellStart"/>
      <w:r w:rsidRPr="00EA673D">
        <w:rPr>
          <w:rFonts w:ascii="inherit" w:eastAsia="Times New Roman" w:hAnsi="inherit" w:cs="Helvetica"/>
          <w:sz w:val="16"/>
          <w:szCs w:val="16"/>
        </w:rPr>
        <w:t>Сековец</w:t>
      </w:r>
      <w:proofErr w:type="spellEnd"/>
      <w:r w:rsidRPr="00EA673D">
        <w:rPr>
          <w:rFonts w:ascii="inherit" w:eastAsia="Times New Roman" w:hAnsi="inherit" w:cs="Helvetica"/>
          <w:sz w:val="16"/>
          <w:szCs w:val="16"/>
        </w:rPr>
        <w:t xml:space="preserve"> Л.С. (ред.) Коррекция нарушений речи у дошкольников: Часть 1. Организационные вопросы программно-методического обеспечения — М.: АРКТИ, 2005. — 248 </w:t>
      </w:r>
      <w:proofErr w:type="gramStart"/>
      <w:r w:rsidRPr="00EA673D">
        <w:rPr>
          <w:rFonts w:ascii="inherit" w:eastAsia="Times New Roman" w:hAnsi="inherit" w:cs="Helvetica"/>
          <w:sz w:val="16"/>
          <w:szCs w:val="16"/>
        </w:rPr>
        <w:t>с</w:t>
      </w:r>
      <w:proofErr w:type="gramEnd"/>
      <w:r w:rsidRPr="00EA673D">
        <w:rPr>
          <w:rFonts w:ascii="inherit" w:eastAsia="Times New Roman" w:hAnsi="inherit" w:cs="Helvetica"/>
          <w:sz w:val="16"/>
          <w:szCs w:val="16"/>
        </w:rPr>
        <w:t>. (Коррекционная педагогика)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proofErr w:type="spellStart"/>
      <w:r w:rsidRPr="00EA673D">
        <w:rPr>
          <w:rFonts w:ascii="inherit" w:eastAsia="Times New Roman" w:hAnsi="inherit" w:cs="Helvetica"/>
          <w:sz w:val="16"/>
          <w:szCs w:val="16"/>
        </w:rPr>
        <w:t>Сековец</w:t>
      </w:r>
      <w:proofErr w:type="spellEnd"/>
      <w:r w:rsidRPr="00EA673D">
        <w:rPr>
          <w:rFonts w:ascii="inherit" w:eastAsia="Times New Roman" w:hAnsi="inherit" w:cs="Helvetica"/>
          <w:sz w:val="16"/>
          <w:szCs w:val="16"/>
        </w:rPr>
        <w:t xml:space="preserve"> Л.С., </w:t>
      </w:r>
      <w:proofErr w:type="spellStart"/>
      <w:r w:rsidRPr="00EA673D">
        <w:rPr>
          <w:rFonts w:ascii="inherit" w:eastAsia="Times New Roman" w:hAnsi="inherit" w:cs="Helvetica"/>
          <w:sz w:val="16"/>
          <w:szCs w:val="16"/>
        </w:rPr>
        <w:t>Разумова</w:t>
      </w:r>
      <w:proofErr w:type="spellEnd"/>
      <w:r w:rsidRPr="00EA673D">
        <w:rPr>
          <w:rFonts w:ascii="inherit" w:eastAsia="Times New Roman" w:hAnsi="inherit" w:cs="Helvetica"/>
          <w:sz w:val="16"/>
          <w:szCs w:val="16"/>
        </w:rPr>
        <w:t xml:space="preserve"> Л.И. и др. Коррекция нарушений речи у дошкольников: Часть 2. Обучение детей с общим недоразвитием речи в условиях ДОУ</w:t>
      </w:r>
      <w:proofErr w:type="gramStart"/>
      <w:r w:rsidRPr="00EA673D">
        <w:rPr>
          <w:rFonts w:ascii="inherit" w:eastAsia="Times New Roman" w:hAnsi="inherit" w:cs="Helvetica"/>
          <w:sz w:val="16"/>
          <w:szCs w:val="16"/>
        </w:rPr>
        <w:t xml:space="preserve"> П</w:t>
      </w:r>
      <w:proofErr w:type="gramEnd"/>
      <w:r w:rsidRPr="00EA673D">
        <w:rPr>
          <w:rFonts w:ascii="inherit" w:eastAsia="Times New Roman" w:hAnsi="inherit" w:cs="Helvetica"/>
          <w:sz w:val="16"/>
          <w:szCs w:val="16"/>
        </w:rPr>
        <w:t xml:space="preserve">од ред. Л. С. </w:t>
      </w:r>
      <w:proofErr w:type="spellStart"/>
      <w:r w:rsidRPr="00EA673D">
        <w:rPr>
          <w:rFonts w:ascii="inherit" w:eastAsia="Times New Roman" w:hAnsi="inherit" w:cs="Helvetica"/>
          <w:sz w:val="16"/>
          <w:szCs w:val="16"/>
        </w:rPr>
        <w:t>Сековец</w:t>
      </w:r>
      <w:proofErr w:type="spellEnd"/>
      <w:r w:rsidRPr="00EA673D">
        <w:rPr>
          <w:rFonts w:ascii="inherit" w:eastAsia="Times New Roman" w:hAnsi="inherit" w:cs="Helvetica"/>
          <w:sz w:val="16"/>
          <w:szCs w:val="16"/>
        </w:rPr>
        <w:t xml:space="preserve">. — М.: АРКТИ, 2006. — 368 </w:t>
      </w:r>
      <w:proofErr w:type="gramStart"/>
      <w:r w:rsidRPr="00EA673D">
        <w:rPr>
          <w:rFonts w:ascii="inherit" w:eastAsia="Times New Roman" w:hAnsi="inherit" w:cs="Helvetica"/>
          <w:sz w:val="16"/>
          <w:szCs w:val="16"/>
        </w:rPr>
        <w:t>с</w:t>
      </w:r>
      <w:proofErr w:type="gramEnd"/>
      <w:r w:rsidRPr="00EA673D">
        <w:rPr>
          <w:rFonts w:ascii="inherit" w:eastAsia="Times New Roman" w:hAnsi="inherit" w:cs="Helvetica"/>
          <w:sz w:val="16"/>
          <w:szCs w:val="16"/>
        </w:rPr>
        <w:t>. (Коррекционная педагогика)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r w:rsidRPr="00EA673D">
        <w:rPr>
          <w:rFonts w:ascii="inherit" w:eastAsia="Times New Roman" w:hAnsi="inherit" w:cs="Helvetica"/>
          <w:sz w:val="16"/>
          <w:szCs w:val="16"/>
        </w:rPr>
        <w:t xml:space="preserve">Иванова Ю.В. </w:t>
      </w:r>
      <w:proofErr w:type="gramStart"/>
      <w:r w:rsidRPr="00EA673D">
        <w:rPr>
          <w:rFonts w:ascii="inherit" w:eastAsia="Times New Roman" w:hAnsi="inherit" w:cs="Helvetica"/>
          <w:sz w:val="16"/>
          <w:szCs w:val="16"/>
        </w:rPr>
        <w:t>Дошкольный</w:t>
      </w:r>
      <w:proofErr w:type="gramEnd"/>
      <w:r w:rsidRPr="00EA673D">
        <w:rPr>
          <w:rFonts w:ascii="inherit" w:eastAsia="Times New Roman" w:hAnsi="inherit" w:cs="Helvetica"/>
          <w:sz w:val="16"/>
          <w:szCs w:val="16"/>
        </w:rPr>
        <w:t xml:space="preserve"> </w:t>
      </w:r>
      <w:proofErr w:type="spellStart"/>
      <w:r w:rsidRPr="00EA673D">
        <w:rPr>
          <w:rFonts w:ascii="inherit" w:eastAsia="Times New Roman" w:hAnsi="inherit" w:cs="Helvetica"/>
          <w:sz w:val="16"/>
          <w:szCs w:val="16"/>
        </w:rPr>
        <w:t>логопункт</w:t>
      </w:r>
      <w:proofErr w:type="spellEnd"/>
      <w:r w:rsidRPr="00EA673D">
        <w:rPr>
          <w:rFonts w:ascii="inherit" w:eastAsia="Times New Roman" w:hAnsi="inherit" w:cs="Helvetica"/>
          <w:sz w:val="16"/>
          <w:szCs w:val="16"/>
        </w:rPr>
        <w:t>: документация, планирование и организация работы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r w:rsidRPr="00EA673D">
        <w:rPr>
          <w:rFonts w:ascii="inherit" w:eastAsia="Times New Roman" w:hAnsi="inherit" w:cs="Helvetica"/>
          <w:sz w:val="16"/>
          <w:szCs w:val="16"/>
        </w:rPr>
        <w:t>Иванова Ю.В “</w:t>
      </w:r>
      <w:proofErr w:type="gramStart"/>
      <w:r w:rsidRPr="00EA673D">
        <w:rPr>
          <w:rFonts w:ascii="inherit" w:eastAsia="Times New Roman" w:hAnsi="inherit" w:cs="Helvetica"/>
          <w:sz w:val="16"/>
          <w:szCs w:val="16"/>
        </w:rPr>
        <w:t>Дошкольный</w:t>
      </w:r>
      <w:proofErr w:type="gramEnd"/>
      <w:r w:rsidRPr="00EA673D">
        <w:rPr>
          <w:rFonts w:ascii="inherit" w:eastAsia="Times New Roman" w:hAnsi="inherit" w:cs="Helvetica"/>
          <w:sz w:val="16"/>
          <w:szCs w:val="16"/>
        </w:rPr>
        <w:t xml:space="preserve"> </w:t>
      </w:r>
      <w:proofErr w:type="spellStart"/>
      <w:r w:rsidRPr="00EA673D">
        <w:rPr>
          <w:rFonts w:ascii="inherit" w:eastAsia="Times New Roman" w:hAnsi="inherit" w:cs="Helvetica"/>
          <w:sz w:val="16"/>
          <w:szCs w:val="16"/>
        </w:rPr>
        <w:t>логопункт</w:t>
      </w:r>
      <w:proofErr w:type="spellEnd"/>
      <w:r w:rsidRPr="00EA673D">
        <w:rPr>
          <w:rFonts w:ascii="inherit" w:eastAsia="Times New Roman" w:hAnsi="inherit" w:cs="Helvetica"/>
          <w:sz w:val="16"/>
          <w:szCs w:val="16"/>
        </w:rPr>
        <w:t>. Раздаточный материал для работы с детьми 5-7 лет”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proofErr w:type="spellStart"/>
      <w:r w:rsidRPr="00EA673D">
        <w:rPr>
          <w:rFonts w:ascii="inherit" w:eastAsia="Times New Roman" w:hAnsi="inherit" w:cs="Helvetica"/>
          <w:sz w:val="16"/>
          <w:szCs w:val="16"/>
        </w:rPr>
        <w:t>Нищева</w:t>
      </w:r>
      <w:proofErr w:type="spellEnd"/>
      <w:r w:rsidRPr="00EA673D">
        <w:rPr>
          <w:rFonts w:ascii="inherit" w:eastAsia="Times New Roman" w:hAnsi="inherit" w:cs="Helvetica"/>
          <w:sz w:val="16"/>
          <w:szCs w:val="16"/>
        </w:rPr>
        <w:t xml:space="preserve"> Н.В. Программа коррекционно-развивающей работы в младшей логопедической группе детского сада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proofErr w:type="spellStart"/>
      <w:r w:rsidRPr="00EA673D">
        <w:rPr>
          <w:rFonts w:ascii="inherit" w:eastAsia="Times New Roman" w:hAnsi="inherit" w:cs="Helvetica"/>
          <w:sz w:val="16"/>
          <w:szCs w:val="16"/>
        </w:rPr>
        <w:t>Нищева</w:t>
      </w:r>
      <w:proofErr w:type="spellEnd"/>
      <w:r w:rsidRPr="00EA673D">
        <w:rPr>
          <w:rFonts w:ascii="inherit" w:eastAsia="Times New Roman" w:hAnsi="inherit" w:cs="Helvetica"/>
          <w:sz w:val="16"/>
          <w:szCs w:val="16"/>
        </w:rPr>
        <w:t xml:space="preserve"> Н.В. Программа коррекционно-развивающей работы в логопедической группе детского сада для детей с общим недоразвитием речи (с 4 до 7 лет)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r w:rsidRPr="00EA673D">
        <w:rPr>
          <w:rFonts w:ascii="inherit" w:eastAsia="Times New Roman" w:hAnsi="inherit" w:cs="Helvetica"/>
          <w:sz w:val="16"/>
          <w:szCs w:val="16"/>
        </w:rPr>
        <w:t>Филичева Т.Б., Чиркина Г.В. Программа обучения детей с недоразвитием фонетического строя речи (6-й год жизни) Учебное пособие для логопедов и воспитателей детских садов с нарушениями речи, – М.: МГОПИ, 1993.- старшая группа; – подготовительная группа.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r w:rsidRPr="00EA673D">
        <w:rPr>
          <w:rFonts w:ascii="inherit" w:eastAsia="Times New Roman" w:hAnsi="inherit" w:cs="Helvetica"/>
          <w:sz w:val="16"/>
          <w:szCs w:val="16"/>
        </w:rPr>
        <w:t>Громова О.Е. Инновации – в логопедическую практику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r w:rsidRPr="00EA673D">
        <w:rPr>
          <w:rFonts w:ascii="inherit" w:eastAsia="Times New Roman" w:hAnsi="inherit" w:cs="Helvetica"/>
          <w:sz w:val="16"/>
          <w:szCs w:val="16"/>
        </w:rPr>
        <w:t xml:space="preserve">Ткаченко Т.А. Программа Развитие связной речи у дошкольников 4-7 лет, </w:t>
      </w:r>
      <w:proofErr w:type="spellStart"/>
      <w:r w:rsidRPr="00EA673D">
        <w:rPr>
          <w:rFonts w:ascii="inherit" w:eastAsia="Times New Roman" w:hAnsi="inherit" w:cs="Helvetica"/>
          <w:sz w:val="16"/>
          <w:szCs w:val="16"/>
        </w:rPr>
        <w:t>Ювента</w:t>
      </w:r>
      <w:proofErr w:type="spellEnd"/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proofErr w:type="spellStart"/>
      <w:r w:rsidRPr="00EA673D">
        <w:rPr>
          <w:rFonts w:ascii="inherit" w:eastAsia="Times New Roman" w:hAnsi="inherit" w:cs="Helvetica"/>
          <w:sz w:val="16"/>
          <w:szCs w:val="16"/>
        </w:rPr>
        <w:t>Нищева</w:t>
      </w:r>
      <w:proofErr w:type="spellEnd"/>
      <w:r w:rsidRPr="00EA673D">
        <w:rPr>
          <w:rFonts w:ascii="inherit" w:eastAsia="Times New Roman" w:hAnsi="inherit" w:cs="Helvetica"/>
          <w:sz w:val="16"/>
          <w:szCs w:val="16"/>
        </w:rPr>
        <w:t xml:space="preserve"> Н.В. Организация коррекционно-развивающей работы в младшей логопедической группе + Картинный материал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r w:rsidRPr="00EA673D">
        <w:rPr>
          <w:rFonts w:ascii="inherit" w:eastAsia="Times New Roman" w:hAnsi="inherit" w:cs="Helvetica"/>
          <w:sz w:val="16"/>
          <w:szCs w:val="16"/>
        </w:rPr>
        <w:t>Граб Л. М. Тематическое планирование коррекционной работы в логопедической группе для детей 5-6 лет с ОНР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proofErr w:type="spellStart"/>
      <w:r w:rsidRPr="00EA673D">
        <w:rPr>
          <w:rFonts w:ascii="inherit" w:eastAsia="Times New Roman" w:hAnsi="inherit" w:cs="Helvetica"/>
          <w:sz w:val="16"/>
          <w:szCs w:val="16"/>
        </w:rPr>
        <w:t>Лицманенко</w:t>
      </w:r>
      <w:proofErr w:type="spellEnd"/>
      <w:r w:rsidRPr="00EA673D">
        <w:rPr>
          <w:rFonts w:ascii="inherit" w:eastAsia="Times New Roman" w:hAnsi="inherit" w:cs="Helvetica"/>
          <w:sz w:val="16"/>
          <w:szCs w:val="16"/>
        </w:rPr>
        <w:t xml:space="preserve"> Н.Н. Перспективное планирование коррекционной работы с </w:t>
      </w:r>
      <w:proofErr w:type="spellStart"/>
      <w:r w:rsidRPr="00EA673D">
        <w:rPr>
          <w:rFonts w:ascii="inherit" w:eastAsia="Times New Roman" w:hAnsi="inherit" w:cs="Helvetica"/>
          <w:sz w:val="16"/>
          <w:szCs w:val="16"/>
        </w:rPr>
        <w:t>безречевыми</w:t>
      </w:r>
      <w:proofErr w:type="spellEnd"/>
      <w:r w:rsidRPr="00EA673D">
        <w:rPr>
          <w:rFonts w:ascii="inherit" w:eastAsia="Times New Roman" w:hAnsi="inherit" w:cs="Helvetica"/>
          <w:sz w:val="16"/>
          <w:szCs w:val="16"/>
        </w:rPr>
        <w:t xml:space="preserve"> детьми в ДОУ. Армавир 2002 г.,13 стр.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r w:rsidRPr="00EA673D">
        <w:rPr>
          <w:rFonts w:ascii="inherit" w:eastAsia="Times New Roman" w:hAnsi="inherit" w:cs="Helvetica"/>
          <w:sz w:val="16"/>
          <w:szCs w:val="16"/>
        </w:rPr>
        <w:t xml:space="preserve">Степанова О.А. “Организация логопедической работы в дошкольном образовательном учреждении”, М.: ТЦ Сфера, 2003. — 112 </w:t>
      </w:r>
      <w:proofErr w:type="gramStart"/>
      <w:r w:rsidRPr="00EA673D">
        <w:rPr>
          <w:rFonts w:ascii="inherit" w:eastAsia="Times New Roman" w:hAnsi="inherit" w:cs="Helvetica"/>
          <w:sz w:val="16"/>
          <w:szCs w:val="16"/>
        </w:rPr>
        <w:t>с</w:t>
      </w:r>
      <w:proofErr w:type="gramEnd"/>
      <w:r w:rsidRPr="00EA673D">
        <w:rPr>
          <w:rFonts w:ascii="inherit" w:eastAsia="Times New Roman" w:hAnsi="inherit" w:cs="Helvetica"/>
          <w:sz w:val="16"/>
          <w:szCs w:val="16"/>
        </w:rPr>
        <w:t>.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r w:rsidRPr="00EA673D">
        <w:rPr>
          <w:rFonts w:ascii="inherit" w:eastAsia="Times New Roman" w:hAnsi="inherit" w:cs="Helvetica"/>
          <w:sz w:val="16"/>
          <w:szCs w:val="16"/>
        </w:rPr>
        <w:t>Каше Г.А., Филичева Т.Б. «Программа обучения детей с недоразвитием фонетического строя речи (в подготовительной к школе группе)»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r w:rsidRPr="00EA673D">
        <w:rPr>
          <w:rFonts w:ascii="inherit" w:eastAsia="Times New Roman" w:hAnsi="inherit" w:cs="Helvetica"/>
          <w:sz w:val="16"/>
          <w:szCs w:val="16"/>
        </w:rPr>
        <w:t>Кислякова Ю.Н., Мороз Л.Н. «Программа для специальных дошкольных учреждений. Воспитание и обучение детей с тяжелыми нарушениями речи»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r w:rsidRPr="00EA673D">
        <w:rPr>
          <w:rFonts w:ascii="inherit" w:eastAsia="Times New Roman" w:hAnsi="inherit" w:cs="Helvetica"/>
          <w:sz w:val="16"/>
          <w:szCs w:val="16"/>
        </w:rPr>
        <w:t>Программа по подготовке ребёнка с ЗПР к обучению грамоте (Тихонова Т.Г.)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proofErr w:type="spellStart"/>
      <w:r w:rsidRPr="00EA673D">
        <w:rPr>
          <w:rFonts w:ascii="inherit" w:eastAsia="Times New Roman" w:hAnsi="inherit" w:cs="Helvetica"/>
          <w:sz w:val="16"/>
          <w:szCs w:val="16"/>
        </w:rPr>
        <w:t>Казьмин</w:t>
      </w:r>
      <w:proofErr w:type="spellEnd"/>
      <w:r w:rsidRPr="00EA673D">
        <w:rPr>
          <w:rFonts w:ascii="inherit" w:eastAsia="Times New Roman" w:hAnsi="inherit" w:cs="Helvetica"/>
          <w:sz w:val="16"/>
          <w:szCs w:val="16"/>
        </w:rPr>
        <w:t xml:space="preserve"> А.М., </w:t>
      </w:r>
      <w:proofErr w:type="spellStart"/>
      <w:r w:rsidRPr="00EA673D">
        <w:rPr>
          <w:rFonts w:ascii="inherit" w:eastAsia="Times New Roman" w:hAnsi="inherit" w:cs="Helvetica"/>
          <w:sz w:val="16"/>
          <w:szCs w:val="16"/>
        </w:rPr>
        <w:t>Петрусенко</w:t>
      </w:r>
      <w:proofErr w:type="spellEnd"/>
      <w:r w:rsidRPr="00EA673D">
        <w:rPr>
          <w:rFonts w:ascii="inherit" w:eastAsia="Times New Roman" w:hAnsi="inherit" w:cs="Helvetica"/>
          <w:sz w:val="16"/>
          <w:szCs w:val="16"/>
        </w:rPr>
        <w:t xml:space="preserve"> Е.А., </w:t>
      </w:r>
      <w:proofErr w:type="spellStart"/>
      <w:r w:rsidRPr="00EA673D">
        <w:rPr>
          <w:rFonts w:ascii="inherit" w:eastAsia="Times New Roman" w:hAnsi="inherit" w:cs="Helvetica"/>
          <w:sz w:val="16"/>
          <w:szCs w:val="16"/>
        </w:rPr>
        <w:t>Перминова</w:t>
      </w:r>
      <w:proofErr w:type="spellEnd"/>
      <w:r w:rsidRPr="00EA673D">
        <w:rPr>
          <w:rFonts w:ascii="inherit" w:eastAsia="Times New Roman" w:hAnsi="inherit" w:cs="Helvetica"/>
          <w:sz w:val="16"/>
          <w:szCs w:val="16"/>
        </w:rPr>
        <w:t xml:space="preserve"> Г.А. “Индивидуально-ориентированная коррекционно-развивающая программа ЛЕКОТЕКА”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proofErr w:type="spellStart"/>
      <w:r w:rsidRPr="00EA673D">
        <w:rPr>
          <w:rFonts w:ascii="inherit" w:eastAsia="Times New Roman" w:hAnsi="inherit" w:cs="Helvetica"/>
          <w:sz w:val="16"/>
          <w:szCs w:val="16"/>
        </w:rPr>
        <w:t>Баряева</w:t>
      </w:r>
      <w:proofErr w:type="spellEnd"/>
      <w:r w:rsidRPr="00EA673D">
        <w:rPr>
          <w:rFonts w:ascii="inherit" w:eastAsia="Times New Roman" w:hAnsi="inherit" w:cs="Helvetica"/>
          <w:sz w:val="16"/>
          <w:szCs w:val="16"/>
        </w:rPr>
        <w:t xml:space="preserve"> Л.Б., </w:t>
      </w:r>
      <w:proofErr w:type="spellStart"/>
      <w:r w:rsidRPr="00EA673D">
        <w:rPr>
          <w:rFonts w:ascii="inherit" w:eastAsia="Times New Roman" w:hAnsi="inherit" w:cs="Helvetica"/>
          <w:sz w:val="16"/>
          <w:szCs w:val="16"/>
        </w:rPr>
        <w:t>Гаврилушкина</w:t>
      </w:r>
      <w:proofErr w:type="spellEnd"/>
      <w:r w:rsidRPr="00EA673D">
        <w:rPr>
          <w:rFonts w:ascii="inherit" w:eastAsia="Times New Roman" w:hAnsi="inherit" w:cs="Helvetica"/>
          <w:sz w:val="16"/>
          <w:szCs w:val="16"/>
        </w:rPr>
        <w:t xml:space="preserve"> О.П., Зарин А.П., Соколова Н.Д. Программа воспитания и обучения дошкольников с интеллектуальной недостаточностью, СПб</w:t>
      </w:r>
      <w:proofErr w:type="gramStart"/>
      <w:r w:rsidRPr="00EA673D">
        <w:rPr>
          <w:rFonts w:ascii="inherit" w:eastAsia="Times New Roman" w:hAnsi="inherit" w:cs="Helvetica"/>
          <w:sz w:val="16"/>
          <w:szCs w:val="16"/>
        </w:rPr>
        <w:t xml:space="preserve">.: </w:t>
      </w:r>
      <w:proofErr w:type="gramEnd"/>
      <w:r w:rsidRPr="00EA673D">
        <w:rPr>
          <w:rFonts w:ascii="inherit" w:eastAsia="Times New Roman" w:hAnsi="inherit" w:cs="Helvetica"/>
          <w:sz w:val="16"/>
          <w:szCs w:val="16"/>
        </w:rPr>
        <w:t>СОЮЗ, 2003. (Коррекционная педагогика)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r w:rsidRPr="00EA673D">
        <w:rPr>
          <w:rFonts w:ascii="inherit" w:eastAsia="Times New Roman" w:hAnsi="inherit" w:cs="Helvetica"/>
          <w:sz w:val="16"/>
          <w:szCs w:val="16"/>
        </w:rPr>
        <w:t xml:space="preserve">Безрукова О.А. </w:t>
      </w:r>
      <w:proofErr w:type="spellStart"/>
      <w:r w:rsidRPr="00EA673D">
        <w:rPr>
          <w:rFonts w:ascii="inherit" w:eastAsia="Times New Roman" w:hAnsi="inherit" w:cs="Helvetica"/>
          <w:sz w:val="16"/>
          <w:szCs w:val="16"/>
        </w:rPr>
        <w:t>Каленкова</w:t>
      </w:r>
      <w:proofErr w:type="spellEnd"/>
      <w:r w:rsidRPr="00EA673D">
        <w:rPr>
          <w:rFonts w:ascii="inherit" w:eastAsia="Times New Roman" w:hAnsi="inherit" w:cs="Helvetica"/>
          <w:sz w:val="16"/>
          <w:szCs w:val="16"/>
        </w:rPr>
        <w:t xml:space="preserve"> О.Н. Методика </w:t>
      </w:r>
      <w:proofErr w:type="gramStart"/>
      <w:r w:rsidRPr="00EA673D">
        <w:rPr>
          <w:rFonts w:ascii="inherit" w:eastAsia="Times New Roman" w:hAnsi="inherit" w:cs="Helvetica"/>
          <w:sz w:val="16"/>
          <w:szCs w:val="16"/>
        </w:rPr>
        <w:t>определения уровня речевого развития детей дошкольного возраста</w:t>
      </w:r>
      <w:proofErr w:type="gramEnd"/>
      <w:r w:rsidRPr="00EA673D">
        <w:rPr>
          <w:rFonts w:ascii="inherit" w:eastAsia="Times New Roman" w:hAnsi="inherit" w:cs="Helvetica"/>
          <w:sz w:val="16"/>
          <w:szCs w:val="16"/>
        </w:rPr>
        <w:t>.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r w:rsidRPr="00EA673D">
        <w:rPr>
          <w:rFonts w:ascii="inherit" w:eastAsia="Times New Roman" w:hAnsi="inherit" w:cs="Helvetica"/>
          <w:sz w:val="16"/>
          <w:szCs w:val="16"/>
        </w:rPr>
        <w:t> </w:t>
      </w:r>
      <w:proofErr w:type="spellStart"/>
      <w:r w:rsidRPr="00EA673D">
        <w:rPr>
          <w:rFonts w:ascii="inherit" w:eastAsia="Times New Roman" w:hAnsi="inherit" w:cs="Helvetica"/>
          <w:sz w:val="16"/>
          <w:szCs w:val="16"/>
        </w:rPr>
        <w:t>Стребелева</w:t>
      </w:r>
      <w:proofErr w:type="spellEnd"/>
      <w:r w:rsidRPr="00EA673D">
        <w:rPr>
          <w:rFonts w:ascii="inherit" w:eastAsia="Times New Roman" w:hAnsi="inherit" w:cs="Helvetica"/>
          <w:sz w:val="16"/>
          <w:szCs w:val="16"/>
        </w:rPr>
        <w:t xml:space="preserve"> Е.А. Индивидуальные программы воспитания, обучения и развития ребенка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r w:rsidRPr="00EA673D">
        <w:rPr>
          <w:rFonts w:ascii="inherit" w:eastAsia="Times New Roman" w:hAnsi="inherit" w:cs="Helvetica"/>
          <w:sz w:val="16"/>
          <w:szCs w:val="16"/>
        </w:rPr>
        <w:t>«Воспитание и обучение глухих детей дошкольного возраста» (М., 1991);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r w:rsidRPr="00EA673D">
        <w:rPr>
          <w:rFonts w:ascii="inherit" w:eastAsia="Times New Roman" w:hAnsi="inherit" w:cs="Helvetica"/>
          <w:sz w:val="16"/>
          <w:szCs w:val="16"/>
        </w:rPr>
        <w:t xml:space="preserve">«Воспитание и обучение слабослышащих детей дошкольного возраста» </w:t>
      </w:r>
      <w:proofErr w:type="gramStart"/>
      <w:r w:rsidRPr="00EA673D">
        <w:rPr>
          <w:rFonts w:ascii="inherit" w:eastAsia="Times New Roman" w:hAnsi="inherit" w:cs="Helvetica"/>
          <w:sz w:val="16"/>
          <w:szCs w:val="16"/>
        </w:rPr>
        <w:t xml:space="preserve">( </w:t>
      </w:r>
      <w:proofErr w:type="gramEnd"/>
      <w:r w:rsidRPr="00EA673D">
        <w:rPr>
          <w:rFonts w:ascii="inherit" w:eastAsia="Times New Roman" w:hAnsi="inherit" w:cs="Helvetica"/>
          <w:sz w:val="16"/>
          <w:szCs w:val="16"/>
        </w:rPr>
        <w:t>М., 1991);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r w:rsidRPr="00EA673D">
        <w:rPr>
          <w:rFonts w:ascii="inherit" w:eastAsia="Times New Roman" w:hAnsi="inherit" w:cs="Helvetica"/>
          <w:sz w:val="16"/>
          <w:szCs w:val="16"/>
        </w:rPr>
        <w:t>«Воспитание и обучение слабослышащих дошкольников со сложными (комплексными) нарушениями развития» (М., 2006);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r w:rsidRPr="00EA673D">
        <w:rPr>
          <w:rFonts w:ascii="inherit" w:eastAsia="Times New Roman" w:hAnsi="inherit" w:cs="Helvetica"/>
          <w:sz w:val="16"/>
          <w:szCs w:val="16"/>
        </w:rPr>
        <w:t xml:space="preserve">«Программы специальных (коррекционных) образовательных учреждений IV вида </w:t>
      </w:r>
      <w:proofErr w:type="gramStart"/>
      <w:r w:rsidRPr="00EA673D">
        <w:rPr>
          <w:rFonts w:ascii="inherit" w:eastAsia="Times New Roman" w:hAnsi="inherit" w:cs="Helvetica"/>
          <w:sz w:val="16"/>
          <w:szCs w:val="16"/>
        </w:rPr>
        <w:t xml:space="preserve">( </w:t>
      </w:r>
      <w:proofErr w:type="gramEnd"/>
      <w:r w:rsidRPr="00EA673D">
        <w:rPr>
          <w:rFonts w:ascii="inherit" w:eastAsia="Times New Roman" w:hAnsi="inherit" w:cs="Helvetica"/>
          <w:sz w:val="16"/>
          <w:szCs w:val="16"/>
        </w:rPr>
        <w:t>для детей с нарушениями зрения)» ( М., 2003);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r w:rsidRPr="00EA673D">
        <w:rPr>
          <w:rFonts w:ascii="inherit" w:eastAsia="Times New Roman" w:hAnsi="inherit" w:cs="Helvetica"/>
          <w:sz w:val="16"/>
          <w:szCs w:val="16"/>
        </w:rPr>
        <w:t xml:space="preserve">«Воспитание и обучение умственно отсталых детей дошкольного возраста» </w:t>
      </w:r>
      <w:proofErr w:type="gramStart"/>
      <w:r w:rsidRPr="00EA673D">
        <w:rPr>
          <w:rFonts w:ascii="inherit" w:eastAsia="Times New Roman" w:hAnsi="inherit" w:cs="Helvetica"/>
          <w:sz w:val="16"/>
          <w:szCs w:val="16"/>
        </w:rPr>
        <w:t xml:space="preserve">( </w:t>
      </w:r>
      <w:proofErr w:type="gramEnd"/>
      <w:r w:rsidRPr="00EA673D">
        <w:rPr>
          <w:rFonts w:ascii="inherit" w:eastAsia="Times New Roman" w:hAnsi="inherit" w:cs="Helvetica"/>
          <w:sz w:val="16"/>
          <w:szCs w:val="16"/>
        </w:rPr>
        <w:t>М., 1991);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r w:rsidRPr="00EA673D">
        <w:rPr>
          <w:rFonts w:ascii="inherit" w:eastAsia="Times New Roman" w:hAnsi="inherit" w:cs="Helvetica"/>
          <w:sz w:val="16"/>
          <w:szCs w:val="16"/>
        </w:rPr>
        <w:t>«Программа воспитания и обучения дошкольников с интеллектуальной недостаточностью» (СПб</w:t>
      </w:r>
      <w:proofErr w:type="gramStart"/>
      <w:r w:rsidRPr="00EA673D">
        <w:rPr>
          <w:rFonts w:ascii="inherit" w:eastAsia="Times New Roman" w:hAnsi="inherit" w:cs="Helvetica"/>
          <w:sz w:val="16"/>
          <w:szCs w:val="16"/>
        </w:rPr>
        <w:t xml:space="preserve">., </w:t>
      </w:r>
      <w:proofErr w:type="gramEnd"/>
      <w:r w:rsidRPr="00EA673D">
        <w:rPr>
          <w:rFonts w:ascii="inherit" w:eastAsia="Times New Roman" w:hAnsi="inherit" w:cs="Helvetica"/>
          <w:sz w:val="16"/>
          <w:szCs w:val="16"/>
        </w:rPr>
        <w:t>2001);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r w:rsidRPr="00EA673D">
        <w:rPr>
          <w:rFonts w:ascii="inherit" w:eastAsia="Times New Roman" w:hAnsi="inherit" w:cs="Helvetica"/>
          <w:sz w:val="16"/>
          <w:szCs w:val="16"/>
        </w:rPr>
        <w:t>«Коррекционно-развивающее обучение и воспитание: программа ДОУ компенсирующего вида для детей с нарушением интеллекта» (М., 2005).</w:t>
      </w:r>
    </w:p>
    <w:p w:rsidR="00EA673D" w:rsidRP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r w:rsidRPr="00EA673D">
        <w:rPr>
          <w:rFonts w:ascii="inherit" w:eastAsia="Times New Roman" w:hAnsi="inherit" w:cs="Helvetica"/>
          <w:sz w:val="16"/>
          <w:szCs w:val="16"/>
        </w:rPr>
        <w:t>«Маленькие ступеньки: Программа ранней педагогической помощи детям с отклонениями в развитии» (М., 2001)</w:t>
      </w:r>
    </w:p>
    <w:p w:rsidR="00EA673D" w:rsidRDefault="00EA673D" w:rsidP="00E6498F">
      <w:pPr>
        <w:numPr>
          <w:ilvl w:val="0"/>
          <w:numId w:val="1"/>
        </w:numPr>
        <w:spacing w:after="0" w:line="240" w:lineRule="auto"/>
        <w:ind w:left="346"/>
        <w:textAlignment w:val="baseline"/>
        <w:rPr>
          <w:rFonts w:ascii="inherit" w:eastAsia="Times New Roman" w:hAnsi="inherit" w:cs="Helvetica"/>
          <w:sz w:val="16"/>
          <w:szCs w:val="16"/>
        </w:rPr>
      </w:pPr>
      <w:r w:rsidRPr="00EA673D">
        <w:rPr>
          <w:rFonts w:ascii="inherit" w:eastAsia="Times New Roman" w:hAnsi="inherit" w:cs="Helvetica"/>
          <w:sz w:val="16"/>
          <w:szCs w:val="16"/>
        </w:rPr>
        <w:t xml:space="preserve">Воспитание и обучение глухих детей дошкольного возраста. Авторы: </w:t>
      </w:r>
      <w:proofErr w:type="spellStart"/>
      <w:r w:rsidRPr="00EA673D">
        <w:rPr>
          <w:rFonts w:ascii="inherit" w:eastAsia="Times New Roman" w:hAnsi="inherit" w:cs="Helvetica"/>
          <w:sz w:val="16"/>
          <w:szCs w:val="16"/>
        </w:rPr>
        <w:t>Л.П.Носкова</w:t>
      </w:r>
      <w:proofErr w:type="spellEnd"/>
      <w:r w:rsidRPr="00EA673D">
        <w:rPr>
          <w:rFonts w:ascii="inherit" w:eastAsia="Times New Roman" w:hAnsi="inherit" w:cs="Helvetica"/>
          <w:sz w:val="16"/>
          <w:szCs w:val="16"/>
        </w:rPr>
        <w:t xml:space="preserve">, </w:t>
      </w:r>
      <w:proofErr w:type="spellStart"/>
      <w:r w:rsidRPr="00EA673D">
        <w:rPr>
          <w:rFonts w:ascii="inherit" w:eastAsia="Times New Roman" w:hAnsi="inherit" w:cs="Helvetica"/>
          <w:sz w:val="16"/>
          <w:szCs w:val="16"/>
        </w:rPr>
        <w:t>Л.А.Головчиц</w:t>
      </w:r>
      <w:proofErr w:type="spellEnd"/>
      <w:r w:rsidRPr="00EA673D">
        <w:rPr>
          <w:rFonts w:ascii="inherit" w:eastAsia="Times New Roman" w:hAnsi="inherit" w:cs="Helvetica"/>
          <w:sz w:val="16"/>
          <w:szCs w:val="16"/>
        </w:rPr>
        <w:t xml:space="preserve">, Н.Д. </w:t>
      </w:r>
      <w:proofErr w:type="spellStart"/>
      <w:r w:rsidRPr="00EA673D">
        <w:rPr>
          <w:rFonts w:ascii="inherit" w:eastAsia="Times New Roman" w:hAnsi="inherit" w:cs="Helvetica"/>
          <w:sz w:val="16"/>
          <w:szCs w:val="16"/>
        </w:rPr>
        <w:t>Шматко</w:t>
      </w:r>
      <w:proofErr w:type="spellEnd"/>
      <w:r w:rsidRPr="00EA673D">
        <w:rPr>
          <w:rFonts w:ascii="inherit" w:eastAsia="Times New Roman" w:hAnsi="inherit" w:cs="Helvetica"/>
          <w:sz w:val="16"/>
          <w:szCs w:val="16"/>
        </w:rPr>
        <w:t xml:space="preserve">, </w:t>
      </w:r>
      <w:proofErr w:type="spellStart"/>
      <w:r w:rsidRPr="00EA673D">
        <w:rPr>
          <w:rFonts w:ascii="inherit" w:eastAsia="Times New Roman" w:hAnsi="inherit" w:cs="Helvetica"/>
          <w:sz w:val="16"/>
          <w:szCs w:val="16"/>
        </w:rPr>
        <w:t>Т.В.Пелымская</w:t>
      </w:r>
      <w:proofErr w:type="spellEnd"/>
      <w:r w:rsidRPr="00EA673D">
        <w:rPr>
          <w:rFonts w:ascii="inherit" w:eastAsia="Times New Roman" w:hAnsi="inherit" w:cs="Helvetica"/>
          <w:sz w:val="16"/>
          <w:szCs w:val="16"/>
        </w:rPr>
        <w:t xml:space="preserve">, Р.Т. </w:t>
      </w:r>
      <w:proofErr w:type="spellStart"/>
      <w:r w:rsidRPr="00EA673D">
        <w:rPr>
          <w:rFonts w:ascii="inherit" w:eastAsia="Times New Roman" w:hAnsi="inherit" w:cs="Helvetica"/>
          <w:sz w:val="16"/>
          <w:szCs w:val="16"/>
        </w:rPr>
        <w:t>Есимханова</w:t>
      </w:r>
      <w:proofErr w:type="spellEnd"/>
      <w:r w:rsidRPr="00EA673D">
        <w:rPr>
          <w:rFonts w:ascii="inherit" w:eastAsia="Times New Roman" w:hAnsi="inherit" w:cs="Helvetica"/>
          <w:sz w:val="16"/>
          <w:szCs w:val="16"/>
        </w:rPr>
        <w:t>, А.А. Катаева, Г.В. Короткова, Г.В. Трофимова.</w:t>
      </w:r>
    </w:p>
    <w:p w:rsidR="00623A7F" w:rsidRPr="00623A7F" w:rsidRDefault="00623A7F" w:rsidP="00623A7F">
      <w:pPr>
        <w:pStyle w:val="a4"/>
        <w:numPr>
          <w:ilvl w:val="0"/>
          <w:numId w:val="1"/>
        </w:numPr>
        <w:tabs>
          <w:tab w:val="clear" w:pos="786"/>
          <w:tab w:val="num" w:pos="426"/>
        </w:tabs>
        <w:spacing w:after="0" w:line="240" w:lineRule="auto"/>
        <w:ind w:left="426" w:hanging="42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623A7F">
        <w:rPr>
          <w:rFonts w:ascii="inherit" w:eastAsia="Times New Roman" w:hAnsi="inherit" w:cs="Times New Roman"/>
          <w:sz w:val="16"/>
          <w:szCs w:val="16"/>
        </w:rPr>
        <w:t xml:space="preserve">Программа «Воспитание и обучение слабослышащих детей дошкольного возраста» Авторы: Л.А. </w:t>
      </w:r>
      <w:proofErr w:type="spellStart"/>
      <w:r w:rsidRPr="00623A7F">
        <w:rPr>
          <w:rFonts w:ascii="inherit" w:eastAsia="Times New Roman" w:hAnsi="inherit" w:cs="Times New Roman"/>
          <w:sz w:val="16"/>
          <w:szCs w:val="16"/>
        </w:rPr>
        <w:t>Головчиц</w:t>
      </w:r>
      <w:proofErr w:type="spellEnd"/>
      <w:r w:rsidRPr="00623A7F">
        <w:rPr>
          <w:rFonts w:ascii="inherit" w:eastAsia="Times New Roman" w:hAnsi="inherit" w:cs="Times New Roman"/>
          <w:sz w:val="16"/>
          <w:szCs w:val="16"/>
        </w:rPr>
        <w:t xml:space="preserve">, </w:t>
      </w:r>
      <w:proofErr w:type="spellStart"/>
      <w:r w:rsidRPr="00623A7F">
        <w:rPr>
          <w:rFonts w:ascii="inherit" w:eastAsia="Times New Roman" w:hAnsi="inherit" w:cs="Times New Roman"/>
          <w:sz w:val="16"/>
          <w:szCs w:val="16"/>
        </w:rPr>
        <w:t>Л.П.Носко</w:t>
      </w:r>
      <w:r>
        <w:rPr>
          <w:rFonts w:ascii="inherit" w:eastAsia="Times New Roman" w:hAnsi="inherit" w:cs="Times New Roman"/>
          <w:sz w:val="16"/>
          <w:szCs w:val="16"/>
        </w:rPr>
        <w:t>ва</w:t>
      </w:r>
      <w:proofErr w:type="spellEnd"/>
      <w:r>
        <w:rPr>
          <w:rFonts w:ascii="inherit" w:eastAsia="Times New Roman" w:hAnsi="inherit" w:cs="Times New Roman"/>
          <w:sz w:val="16"/>
          <w:szCs w:val="16"/>
        </w:rPr>
        <w:t xml:space="preserve">, Н.Д. </w:t>
      </w:r>
      <w:proofErr w:type="spellStart"/>
      <w:r w:rsidRPr="00623A7F">
        <w:rPr>
          <w:rFonts w:ascii="inherit" w:eastAsia="Times New Roman" w:hAnsi="inherit" w:cs="Times New Roman"/>
          <w:sz w:val="16"/>
          <w:szCs w:val="16"/>
        </w:rPr>
        <w:t>Шматко</w:t>
      </w:r>
      <w:proofErr w:type="spellEnd"/>
      <w:r w:rsidRPr="00623A7F">
        <w:rPr>
          <w:rFonts w:ascii="inherit" w:eastAsia="Times New Roman" w:hAnsi="inherit" w:cs="Times New Roman"/>
          <w:sz w:val="16"/>
          <w:szCs w:val="16"/>
        </w:rPr>
        <w:t>, А.Д. Салахова, Г.В. Короткова, А.А. Катаева, Т. В. Трофимова.</w:t>
      </w:r>
    </w:p>
    <w:p w:rsidR="00EA673D" w:rsidRPr="00623A7F" w:rsidRDefault="00EA673D" w:rsidP="00623A7F">
      <w:pPr>
        <w:pStyle w:val="a4"/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720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623A7F">
        <w:rPr>
          <w:rFonts w:ascii="inherit" w:eastAsia="Times New Roman" w:hAnsi="inherit" w:cs="Times New Roman"/>
          <w:sz w:val="16"/>
          <w:szCs w:val="16"/>
        </w:rPr>
        <w:t xml:space="preserve">Программа «Воспитание и обучение слабослышащих дошкольников со сложными (комплексными) нарушениями развития» (программно-методический комплект) Авторы: О.П. </w:t>
      </w:r>
      <w:proofErr w:type="spellStart"/>
      <w:r w:rsidRPr="00623A7F">
        <w:rPr>
          <w:rFonts w:ascii="inherit" w:eastAsia="Times New Roman" w:hAnsi="inherit" w:cs="Times New Roman"/>
          <w:sz w:val="16"/>
          <w:szCs w:val="16"/>
        </w:rPr>
        <w:t>Гаврилушкина</w:t>
      </w:r>
      <w:proofErr w:type="spellEnd"/>
      <w:r w:rsidRPr="00623A7F">
        <w:rPr>
          <w:rFonts w:ascii="inherit" w:eastAsia="Times New Roman" w:hAnsi="inherit" w:cs="Times New Roman"/>
          <w:sz w:val="16"/>
          <w:szCs w:val="16"/>
        </w:rPr>
        <w:t xml:space="preserve">, Л.А. </w:t>
      </w:r>
      <w:proofErr w:type="spellStart"/>
      <w:r w:rsidRPr="00623A7F">
        <w:rPr>
          <w:rFonts w:ascii="inherit" w:eastAsia="Times New Roman" w:hAnsi="inherit" w:cs="Times New Roman"/>
          <w:sz w:val="16"/>
          <w:szCs w:val="16"/>
        </w:rPr>
        <w:t>Головчиц</w:t>
      </w:r>
      <w:proofErr w:type="spellEnd"/>
      <w:r w:rsidRPr="00623A7F">
        <w:rPr>
          <w:rFonts w:ascii="inherit" w:eastAsia="Times New Roman" w:hAnsi="inherit" w:cs="Times New Roman"/>
          <w:sz w:val="16"/>
          <w:szCs w:val="16"/>
        </w:rPr>
        <w:t xml:space="preserve">, Л.В. Дмитриева, Н.Д. Соколова, В.М. Шатов, Н.Д. </w:t>
      </w:r>
      <w:proofErr w:type="spellStart"/>
      <w:r w:rsidRPr="00623A7F">
        <w:rPr>
          <w:rFonts w:ascii="inherit" w:eastAsia="Times New Roman" w:hAnsi="inherit" w:cs="Times New Roman"/>
          <w:sz w:val="16"/>
          <w:szCs w:val="16"/>
        </w:rPr>
        <w:t>Шматко</w:t>
      </w:r>
      <w:proofErr w:type="spellEnd"/>
      <w:r w:rsidRPr="00623A7F">
        <w:rPr>
          <w:rFonts w:ascii="inherit" w:eastAsia="Times New Roman" w:hAnsi="inherit" w:cs="Times New Roman"/>
          <w:sz w:val="16"/>
          <w:szCs w:val="16"/>
        </w:rPr>
        <w:t>.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>Программа обучения правильной речи заикающихся детей старшего дошкольного возраста Программа составлена в НИИ дефектологии АПН СССР (в настоящее время-Институт коррекционной педагогики РАО), при ее разработке были использованы результаты исследований, проведенных в секторе логопедии данного учреждения под руководством Р.Е. Левиной. Составитель С.А. Миронова</w:t>
      </w: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 xml:space="preserve"> .</w:t>
      </w:r>
      <w:proofErr w:type="gramEnd"/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>Учим говорить правильн</w:t>
      </w: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>о(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 xml:space="preserve"> учебно-методический комплект) Автор Т.А. Ткаченко.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 xml:space="preserve">Программа логопедической работы в ДОУ Авторы: Л.В.Лопатина,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Г.Г.Голубева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,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Л.Б.Баряева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>.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Речецветик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(парциальная программа комплексного развития коммуникативно-познавательных речевых способностей дошкольников) Автор Г.А.Ванюхина.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>Программы специальных (коррекционных) образовательных учреждений IV вида (для детей с нарушением зрения). Программы детского сада. Коррекционная работа в детском саду. Под ред. Плаксиной Л.И. – М.: Просвещение, 1997.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 xml:space="preserve">Специальные коррекционные программы для дошкольников с тяжелыми нарушениями зрения. Под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науч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. ред.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Шипициной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Л.М. – СПб</w:t>
      </w: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 xml:space="preserve">.: 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>Образование, 1995.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 xml:space="preserve">Плаксина Л.И.,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Сековец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Л.С. Коррекционно-развивающая среда в дошкольных образовательных учреждениях компенсирующего вида: Учебно-методическое пособие. – М.: ЗАО «ЭЛТИ-КУДИЦ», 2006.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 xml:space="preserve">Развернутое тематическое планирование по программе под ред. Л.И. Плаксиной / авт.-сост. Е.А.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Чевычелова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. –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Вологоград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>.: Учитель, 2012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>Феоктистова В.А., Головина Т.П., Рудакова Л.В. и др. Обучение и коррекция развития дошкольников с нарушенным зрением: Методическое пособие. – СПб</w:t>
      </w: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 xml:space="preserve">.: 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>Образование, 1995.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>Дружинина Л. А. Коррекционная работа в детском саду для детей с нарушением зрения: Методическое пособие. – М.: Экзамен, 2006.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 xml:space="preserve">Социализация дошкольников с нарушением зрения средствами игры. Под ред. Е.Н.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Подколзиной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>. – М.: Город Детства, 2006.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 xml:space="preserve">Корнилова И.Г., Игра и творчество в развитии общения старших дошкольников с нарушениями зрения.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Креативная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игра-драматизация. – М.: Изд-во «Экзамен», 2004.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>Хорош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 xml:space="preserve"> С.М., Игрушка и ее роль в воспитании слепого дошкольника. – М.: ВОС, 1983.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>Занятия по развитию социально-бытовой ориентировки с дошкольниками, имеющими нарушения зрения. Методические рекомендации. /Сост. Дружинина Л. А. и др./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науч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>. ред. Дружинина Л. А., — Челябинск: АЛИМ, изд-во Марины Волковой, 2008.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lastRenderedPageBreak/>
        <w:t xml:space="preserve">Социально-бытовая ориентировка дошкольников с нарушением зрения (перспективное планирование и конспекты специальных коррекционных занятий). Под ред. Е.Н.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Подколзиной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>. – М.: Город Детства. 2007.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 xml:space="preserve">Никулина Г.В., Волкова И.П.,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Фещенко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Е.К. Оценка готовности к школьному обучению детей с нарушением зрения. Учебное пособие СПб</w:t>
      </w: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 xml:space="preserve">.: 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>РГПУ им. А.И.Герцена, 2001.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>Плаксина Л.И. Развитие зрительного восприятия у детей с нарушением зрения в процессе обучения математике. – Калуга: «Адель», 1998.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Ремезова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Л.А. Формирование геометрических представлений у дошкольников с нарушением зрения: Методическое пособие. – Тольятти. 2002.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Ремезова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Л.А., Сергеева Л.В.,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Юрлина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О.Ф. Формирование у детей с нарушением зрения представлений о величине и измерении величин: Методическое пособие. – Самара</w:t>
      </w: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 xml:space="preserve">:. 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>Изд-во СГПУ, 2004.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>Е.В.Колесникова. 500 игр для коррекционно-развивающего обучения детей 3-7 лет.</w:t>
      </w: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>–М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>.: «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Ювента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>», 2004.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 xml:space="preserve">Григорьева Л.П.,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Бернадская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М.Э., Блинникова И.В., Солнцева О.Г. Развитие восприятия у ребенка. Пособие для коррекционных занятий с детьми с ослабленным зрением в семье, детском саду, начальной школе. – М.: Школьная Пресса, 2007.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 xml:space="preserve">Занятия по развитию зрительного восприятия у дошкольников с нарушениями зрения. Методические рекомендации. / Сост. Л.А. Дружинина и др.;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науч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>. ред. Л.А. Дружинина,  — Челябинск: АЛИМ, изд-во Марины Волковой, 2007.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Ремезова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Л.А. Формирование представлений о цвете у дошкольников с нарушением зрения: Методическое пособие. – Тольятти. 2002.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>Никулина Г.В., Потемкина А.В., Фомичева Л.В., Готовим к школе ребенка с нарушениями зрения. – СПб.</w:t>
      </w: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>:«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>Детство-Пресс», 2004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>Занятия по развитию ориентировки в пространстве у дошкольников с нарушениями зрения. Методические рекомендации. /</w:t>
      </w:r>
      <w:proofErr w:type="spellStart"/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>Сост</w:t>
      </w:r>
      <w:proofErr w:type="spellEnd"/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 xml:space="preserve"> Дружинина Л. А. и др.;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науч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>. ред. Дружинина Л. А. – Челябинск: АЛИМ, изд-во Марины Волковой, 2008.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>Филатов А.И, Развитие пространственных представлений у дошкольников с нарушением зрения. – М.:«Книголюб», 2010.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>Шорыгина Т.А., Учимся ориентироваться в пространстве. – М.: «Творческий центр», 2004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>Нечаева Т.И., Развитие пространственной ориентировки. – Ростов-на-Дону: «Феникс», 2008.</w:t>
      </w:r>
    </w:p>
    <w:p w:rsidR="00EA673D" w:rsidRPr="00EA673D" w:rsidRDefault="00EA673D" w:rsidP="00E6498F">
      <w:pPr>
        <w:numPr>
          <w:ilvl w:val="0"/>
          <w:numId w:val="3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>Семаго Н.Я., Методика формирования пространственных представлений у детей дошкольного и младшего школьного возраста. – М.: «Айрис-Пресс», 2007.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>Феоктистова В.А. Развитие навыков общения у слабовидящих детей</w:t>
      </w: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 xml:space="preserve">.. / 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 xml:space="preserve">Под ред.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Шипицыной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Л.М.– СПб.: Речь, 2005.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>Денискина В.З. Учимся улыбаться.– М., 2008.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Лапп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Е. А. Развитие связной речи у детей 5-7 лет с нарушениями зрения: планирование и конспекты. – М.: Сфера, 2006.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Сековец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Л.С., Физическое воспитание детей дошкольного возраста с монокулярным зрением. – Н. Новгород: Нижегородский гуманитарный центр, 2000.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Сековец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Л.С., Коррекционно-педагогическая работа по физическому воспитанию детей дошкольного возраста с нарушением зрения. – Н. Новгород: Изд-во Ю.А. Николаева, 2001.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 xml:space="preserve">Потемкина А.В., Методика обучения изобразительной деятельности и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тифлографика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.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Учебно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– методическое пособие. – М.: Просвещение, 1997.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Ремезова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Л.А, Развитие конструктивной деятельности у старших дошкольников с нарушениями зрения. — Самара: Изд-в</w:t>
      </w: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>о ООО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 xml:space="preserve"> «НТЦ», 2002.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Ремезова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Л.А., Обучение дошкольников с нарушениями зрения конструированию из строительного материала. – Самара: изд-во СПГУ, 2003.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 xml:space="preserve">Плаксина Л.И, Развитие зрительного восприятия в процессе предметного рисования у детей с нарушением зрения: учебно-методическое пособие для педагога-дефектолога. – М.: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Гуманитар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. изд. центр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Владос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>, 2008.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 xml:space="preserve">Эмоциональное и познавательное развитие ребенка на музыкальных занятиях. / Под ред. Ю. В.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Липес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. М.: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Теревинф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>, 2006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 xml:space="preserve">Плаксина Л.И. Теоретические основы коррекционной работы в детских садах для детей с нарушением зрения. – М.: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ГороД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>, 1998.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 xml:space="preserve">Воспитание и обучение слепого дошкольника. Под ред. Солнцевой Л.И.,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Подколзиной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Е.Н. – М., 2005.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 xml:space="preserve">Солнцева Л.И. Психология детей с нарушением зрения (детская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тифлопсихология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). – М.: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Классикс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Стиль, 2006.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 xml:space="preserve">Анисимова Н.Л.,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Новичкова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И.В., Солнцева Л.И. Особенности психологической помощи детям с нарушениями зрения в дошкольном учреждении: Методические рекомендации– </w:t>
      </w: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>М.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>, 2001.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Подколзина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Е.Н., Индивидуальные коррекционные занятия тифлопедагога с дошкольниками, имеющими тяжелую зрительную патологию и сопутствующие заболевания. – М.: Российская государственная библиотека для слепых, ООО «ИПТК «Логос» ВОС», 2008.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 xml:space="preserve">Григорян Л.А., Кащенко Т.П. Комплексное лечение косоглазия и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амблиопии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в сочетании с медико-педагогическими мероприятиями в специализированных дошкольных учреждениях. – М., 1994.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>Жохов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 xml:space="preserve"> В.П.,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Кормакова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И. А., Плаксина Л.И., Реабилитация детей, страдающих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содружественным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косоглазием и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амблиопией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>: Методическое пособие. – М., 1989.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>Малеева З.П., Алексеев О.Л., Подготовка детей с нарушениями зрения к его лечению с помощью специальных медицинских аппаратов: Монография / ГОУ ВПО «Уральский государственный педагогический университет» – Екатеринбург, 2005.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b/>
          <w:bCs/>
          <w:sz w:val="16"/>
        </w:rPr>
        <w:t xml:space="preserve">Подготовка к школе детей с задержкой психического </w:t>
      </w:r>
      <w:proofErr w:type="spellStart"/>
      <w:r w:rsidRPr="00EA673D">
        <w:rPr>
          <w:rFonts w:ascii="inherit" w:eastAsia="Times New Roman" w:hAnsi="inherit" w:cs="Times New Roman"/>
          <w:b/>
          <w:bCs/>
          <w:sz w:val="16"/>
        </w:rPr>
        <w:t>развития</w:t>
      </w:r>
      <w:proofErr w:type="gramStart"/>
      <w:r w:rsidRPr="00EA673D">
        <w:rPr>
          <w:rFonts w:ascii="inherit" w:eastAsia="Times New Roman" w:hAnsi="inherit" w:cs="Times New Roman"/>
          <w:b/>
          <w:bCs/>
          <w:sz w:val="16"/>
        </w:rPr>
        <w:t>.</w:t>
      </w:r>
      <w:r w:rsidRPr="00EA673D">
        <w:rPr>
          <w:rFonts w:ascii="inherit" w:eastAsia="Times New Roman" w:hAnsi="inherit" w:cs="Times New Roman"/>
          <w:sz w:val="16"/>
          <w:szCs w:val="16"/>
        </w:rPr>
        <w:t>К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>ниги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1, 2 / Под общей ред. С.Г. Шевченко. — М.: Школьная Пресса, 2003.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proofErr w:type="spellStart"/>
      <w:r w:rsidRPr="00EA673D">
        <w:rPr>
          <w:rFonts w:ascii="inherit" w:eastAsia="Times New Roman" w:hAnsi="inherit" w:cs="Times New Roman"/>
          <w:b/>
          <w:bCs/>
          <w:sz w:val="16"/>
        </w:rPr>
        <w:t>Борякова</w:t>
      </w:r>
      <w:proofErr w:type="spellEnd"/>
      <w:r w:rsidRPr="00EA673D">
        <w:rPr>
          <w:rFonts w:ascii="inherit" w:eastAsia="Times New Roman" w:hAnsi="inherit" w:cs="Times New Roman"/>
          <w:b/>
          <w:bCs/>
          <w:sz w:val="16"/>
        </w:rPr>
        <w:t xml:space="preserve"> Н.Ю., </w:t>
      </w:r>
      <w:proofErr w:type="spellStart"/>
      <w:r w:rsidRPr="00EA673D">
        <w:rPr>
          <w:rFonts w:ascii="inherit" w:eastAsia="Times New Roman" w:hAnsi="inherit" w:cs="Times New Roman"/>
          <w:b/>
          <w:bCs/>
          <w:sz w:val="16"/>
        </w:rPr>
        <w:t>Касицына</w:t>
      </w:r>
      <w:proofErr w:type="spellEnd"/>
      <w:r w:rsidRPr="00EA673D">
        <w:rPr>
          <w:rFonts w:ascii="inherit" w:eastAsia="Times New Roman" w:hAnsi="inherit" w:cs="Times New Roman"/>
          <w:b/>
          <w:bCs/>
          <w:sz w:val="16"/>
        </w:rPr>
        <w:t xml:space="preserve"> М.А. Коррекционно-педагогическая работа в детском саду для детей с задержкой психического </w:t>
      </w:r>
      <w:proofErr w:type="spellStart"/>
      <w:r w:rsidRPr="00EA673D">
        <w:rPr>
          <w:rFonts w:ascii="inherit" w:eastAsia="Times New Roman" w:hAnsi="inherit" w:cs="Times New Roman"/>
          <w:b/>
          <w:bCs/>
          <w:sz w:val="16"/>
        </w:rPr>
        <w:t>развития</w:t>
      </w:r>
      <w:proofErr w:type="gramStart"/>
      <w:r w:rsidRPr="00EA673D">
        <w:rPr>
          <w:rFonts w:ascii="inherit" w:eastAsia="Times New Roman" w:hAnsi="inherit" w:cs="Times New Roman"/>
          <w:b/>
          <w:bCs/>
          <w:sz w:val="16"/>
        </w:rPr>
        <w:t>.</w:t>
      </w:r>
      <w:r w:rsidRPr="00EA673D">
        <w:rPr>
          <w:rFonts w:ascii="inherit" w:eastAsia="Times New Roman" w:hAnsi="inherit" w:cs="Times New Roman"/>
          <w:sz w:val="16"/>
          <w:szCs w:val="16"/>
        </w:rPr>
        <w:t>О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>рганизационный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аспект. — М.: В.Секачев, ИОИ, 2004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proofErr w:type="spellStart"/>
      <w:r w:rsidRPr="00EA673D">
        <w:rPr>
          <w:rFonts w:ascii="inherit" w:eastAsia="Times New Roman" w:hAnsi="inherit" w:cs="Times New Roman"/>
          <w:b/>
          <w:bCs/>
          <w:sz w:val="16"/>
        </w:rPr>
        <w:t>Бутко</w:t>
      </w:r>
      <w:proofErr w:type="spellEnd"/>
      <w:r w:rsidRPr="00EA673D">
        <w:rPr>
          <w:rFonts w:ascii="inherit" w:eastAsia="Times New Roman" w:hAnsi="inherit" w:cs="Times New Roman"/>
          <w:b/>
          <w:bCs/>
          <w:sz w:val="16"/>
        </w:rPr>
        <w:t xml:space="preserve"> Г.А. Физическое воспитание детей с задержкой психического развития</w:t>
      </w:r>
      <w:r w:rsidRPr="00EA673D">
        <w:rPr>
          <w:rFonts w:ascii="inherit" w:eastAsia="Times New Roman" w:hAnsi="inherit" w:cs="Times New Roman"/>
          <w:sz w:val="16"/>
          <w:szCs w:val="16"/>
        </w:rPr>
        <w:t>. — М., Книголюб, 2006.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 xml:space="preserve">Лукьяненко С.Г.,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Заболотских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О.П. Разработка и реализация программы психолого-педагогической коррекции проявлений синдрома дефицита внимания с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гиперактивностью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у детей с ЗПР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 xml:space="preserve">Программа обучения и воспитания детей дошкольного возраста с выраженной умственной отсталостью [Текст] / Под общей ред. д.м.н., проф. Дементьевой Н.Ф. – М.: 1993. – 68 </w:t>
      </w: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>с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>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 xml:space="preserve">Л.Б.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Алифанова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>. Программа «Обучение умственно отсталых детей рабочим специальностям»</w:t>
      </w: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>.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 xml:space="preserve">- </w:t>
      </w: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>г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>. Сыктывкар, 2004г (для воспитанников 14-18 лет с умеренной интеллектуальной недостаточностью).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 xml:space="preserve">Г.И.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Ракина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>. Программа «Социально-бытовая ориентация» и методические рекомендации к ней</w:t>
      </w: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>.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 xml:space="preserve"> – </w:t>
      </w: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>г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>. Сыктывкар, 2005г. (для воспитанников с умеренной интеллектуальной недостаточностью).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 xml:space="preserve">Т.В.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Фрайганг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>. Программа по изобразительной деятельности «Путь к вершине»</w:t>
      </w: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>.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 xml:space="preserve"> – </w:t>
      </w: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>г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>. Сыктывкар, 2004г. (для воспитанников с умеренной интеллектуальной недостаточностью).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>Л.Н. Абрамова. Программа физического развития и воспитания детей с умственной отсталостью дошкольного возраста.   – г</w:t>
      </w: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>.С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>ыктывкар, 2000г.(для детей дошкольного возраста с умственной отсталостью.).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>В.В. Смирнова. Программа музыкального воспитания детей с интеллектуальной недостаточностью</w:t>
      </w: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>.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 xml:space="preserve">- </w:t>
      </w: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>г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>. Сыктывкар, 2000г. (для глубоко умственно отсталых детей дошкольного возраста).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>Дошкольники группы риска /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Психокоррекционная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и развивающая работа с детьми</w:t>
      </w: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 xml:space="preserve"> /П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>од. Ред. И. В. Дубровиной. – М., 1999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>Карабанова О. А. Игра в коррекции психического развития ребенка. – М., 1997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>Каше Г. А. Подготовка к школе детей с недостатками речи. – М., 1985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 xml:space="preserve">Никольская О. С.,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Баенская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Е. Р.,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Либлинг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М.М.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Аутичный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ребенок. Пути помощи. – М., 2000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t xml:space="preserve">Романов А. А. </w:t>
      </w: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>Направленная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 xml:space="preserve">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игротерапия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агрессивности у детей. – М., 2001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EA673D">
        <w:rPr>
          <w:rFonts w:ascii="inherit" w:eastAsia="Times New Roman" w:hAnsi="inherit" w:cs="Times New Roman"/>
          <w:sz w:val="16"/>
          <w:szCs w:val="16"/>
        </w:rPr>
        <w:lastRenderedPageBreak/>
        <w:t xml:space="preserve">Шевченко Ю. С. Коррекция поведения детей с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гиперактивностью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и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психопатоподобным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синдромом. – М., 1997</w:t>
      </w:r>
    </w:p>
    <w:p w:rsidR="00EA673D" w:rsidRPr="00EA673D" w:rsidRDefault="00EA673D" w:rsidP="00E6498F">
      <w:pPr>
        <w:numPr>
          <w:ilvl w:val="0"/>
          <w:numId w:val="4"/>
        </w:numPr>
        <w:spacing w:after="0" w:line="240" w:lineRule="auto"/>
        <w:ind w:left="346"/>
        <w:textAlignment w:val="baseline"/>
        <w:rPr>
          <w:rFonts w:ascii="inherit" w:eastAsia="Times New Roman" w:hAnsi="inherit" w:cs="Times New Roman"/>
          <w:sz w:val="16"/>
          <w:szCs w:val="16"/>
        </w:rPr>
      </w:pP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Мамайчук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И. И. </w:t>
      </w:r>
      <w:proofErr w:type="spellStart"/>
      <w:r w:rsidRPr="00EA673D">
        <w:rPr>
          <w:rFonts w:ascii="inherit" w:eastAsia="Times New Roman" w:hAnsi="inherit" w:cs="Times New Roman"/>
          <w:sz w:val="16"/>
          <w:szCs w:val="16"/>
        </w:rPr>
        <w:t>Психокоррекция</w:t>
      </w:r>
      <w:proofErr w:type="spellEnd"/>
      <w:r w:rsidRPr="00EA673D">
        <w:rPr>
          <w:rFonts w:ascii="inherit" w:eastAsia="Times New Roman" w:hAnsi="inherit" w:cs="Times New Roman"/>
          <w:sz w:val="16"/>
          <w:szCs w:val="16"/>
        </w:rPr>
        <w:t xml:space="preserve"> детей и подростков с нарушениями в развитии. СПб</w:t>
      </w:r>
      <w:proofErr w:type="gramStart"/>
      <w:r w:rsidRPr="00EA673D">
        <w:rPr>
          <w:rFonts w:ascii="inherit" w:eastAsia="Times New Roman" w:hAnsi="inherit" w:cs="Times New Roman"/>
          <w:sz w:val="16"/>
          <w:szCs w:val="16"/>
        </w:rPr>
        <w:t xml:space="preserve">., </w:t>
      </w:r>
      <w:proofErr w:type="gramEnd"/>
      <w:r w:rsidRPr="00EA673D">
        <w:rPr>
          <w:rFonts w:ascii="inherit" w:eastAsia="Times New Roman" w:hAnsi="inherit" w:cs="Times New Roman"/>
          <w:sz w:val="16"/>
          <w:szCs w:val="16"/>
        </w:rPr>
        <w:t>1997</w:t>
      </w:r>
    </w:p>
    <w:p w:rsidR="00DB6186" w:rsidRPr="00EA673D" w:rsidRDefault="00DB6186"/>
    <w:sectPr w:rsidR="00DB6186" w:rsidRPr="00EA673D" w:rsidSect="005A7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20265"/>
    <w:multiLevelType w:val="multilevel"/>
    <w:tmpl w:val="11B0E37C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B0F0D"/>
    <w:multiLevelType w:val="multilevel"/>
    <w:tmpl w:val="A2844CA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4A706A"/>
    <w:multiLevelType w:val="multilevel"/>
    <w:tmpl w:val="A1608A7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3806AE"/>
    <w:multiLevelType w:val="multilevel"/>
    <w:tmpl w:val="BC8E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A673D"/>
    <w:rsid w:val="005A705B"/>
    <w:rsid w:val="00623A7F"/>
    <w:rsid w:val="00650A56"/>
    <w:rsid w:val="00DB6186"/>
    <w:rsid w:val="00E6498F"/>
    <w:rsid w:val="00EA6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673D"/>
    <w:rPr>
      <w:b/>
      <w:bCs/>
    </w:rPr>
  </w:style>
  <w:style w:type="paragraph" w:styleId="a4">
    <w:name w:val="List Paragraph"/>
    <w:basedOn w:val="a"/>
    <w:uiPriority w:val="34"/>
    <w:qFormat/>
    <w:rsid w:val="00623A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2007</Words>
  <Characters>11443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семейный</cp:lastModifiedBy>
  <cp:revision>4</cp:revision>
  <dcterms:created xsi:type="dcterms:W3CDTF">2018-12-06T12:20:00Z</dcterms:created>
  <dcterms:modified xsi:type="dcterms:W3CDTF">2022-02-01T04:55:00Z</dcterms:modified>
</cp:coreProperties>
</file>